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8077">
      <w:pPr>
        <w:ind w:right="24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eastAsia="宋体"/>
          <w:b/>
          <w:sz w:val="32"/>
          <w:szCs w:val="32"/>
          <w:lang w:eastAsia="zh-CN"/>
        </w:rPr>
        <w:t>彰化师范大学预估经费明细</w:t>
      </w:r>
    </w:p>
    <w:p w14:paraId="7697C56A">
      <w:pPr>
        <w:ind w:right="240"/>
        <w:jc w:val="right"/>
        <w:rPr>
          <w:highlight w:val="yellow"/>
        </w:rPr>
      </w:pPr>
      <w:r>
        <w:rPr>
          <w:rFonts w:hint="eastAsia"/>
          <w:b/>
        </w:rPr>
        <w:t xml:space="preserve">     </w:t>
      </w:r>
      <w:r>
        <w:rPr>
          <w:highlight w:val="yellow"/>
        </w:rPr>
        <w:t>(*</w:t>
      </w:r>
      <w:r>
        <w:rPr>
          <w:rFonts w:hint="eastAsia"/>
          <w:highlight w:val="yellow"/>
        </w:rPr>
        <w:t>本校學雜費收費表 以</w:t>
      </w:r>
      <w:r>
        <w:rPr>
          <w:highlight w:val="yellow"/>
        </w:rPr>
        <w:t>單位：新臺幣為準)</w:t>
      </w:r>
    </w:p>
    <w:p w14:paraId="2A543703">
      <w:pPr>
        <w:ind w:right="240"/>
        <w:jc w:val="right"/>
        <w:rPr>
          <w:highlight w:val="yellow"/>
        </w:rPr>
      </w:pPr>
    </w:p>
    <w:tbl>
      <w:tblPr>
        <w:tblStyle w:val="4"/>
        <w:tblW w:w="1539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39"/>
        <w:gridCol w:w="1080"/>
        <w:gridCol w:w="1561"/>
        <w:gridCol w:w="1148"/>
        <w:gridCol w:w="2092"/>
        <w:gridCol w:w="1440"/>
        <w:gridCol w:w="1440"/>
        <w:gridCol w:w="1705"/>
        <w:gridCol w:w="1776"/>
      </w:tblGrid>
      <w:tr w14:paraId="0603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18" w:type="dxa"/>
            <w:tcBorders>
              <w:right w:val="single" w:color="000000" w:sz="18" w:space="0"/>
            </w:tcBorders>
          </w:tcPr>
          <w:p w14:paraId="3F30DC5C">
            <w:pPr>
              <w:rPr>
                <w:b/>
              </w:rPr>
            </w:pPr>
            <w:r>
              <w:rPr>
                <w:rFonts w:hint="eastAsia"/>
                <w:b/>
              </w:rPr>
              <w:t>學生身份別</w:t>
            </w:r>
          </w:p>
        </w:tc>
        <w:tc>
          <w:tcPr>
            <w:tcW w:w="1739" w:type="dxa"/>
            <w:tcBorders>
              <w:top w:val="single" w:color="000000" w:sz="18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</w:tcPr>
          <w:p w14:paraId="7A30392B">
            <w:pPr>
              <w:rPr>
                <w:b/>
              </w:rPr>
            </w:pPr>
            <w:r>
              <w:rPr>
                <w:rFonts w:hint="eastAsia"/>
                <w:b/>
              </w:rPr>
              <w:t>住宿費用(NTD)</w:t>
            </w:r>
          </w:p>
        </w:tc>
        <w:tc>
          <w:tcPr>
            <w:tcW w:w="1080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0E11FD">
            <w:pPr>
              <w:rPr>
                <w:b/>
              </w:rPr>
            </w:pPr>
            <w:r>
              <w:rPr>
                <w:rFonts w:hint="eastAsia"/>
                <w:b/>
              </w:rPr>
              <w:t>寢具(NTD)</w:t>
            </w:r>
          </w:p>
        </w:tc>
        <w:tc>
          <w:tcPr>
            <w:tcW w:w="1561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2CC" w:themeFill="accent4" w:themeFillTint="33"/>
          </w:tcPr>
          <w:p w14:paraId="2CA83514">
            <w:pPr>
              <w:rPr>
                <w:b/>
              </w:rPr>
            </w:pPr>
            <w:r>
              <w:rPr>
                <w:rFonts w:hint="eastAsia"/>
                <w:b/>
              </w:rPr>
              <w:t>磁卡鑰匙 (保證金，退宿時退還)</w:t>
            </w:r>
          </w:p>
          <w:p w14:paraId="3FE3369E">
            <w:pPr>
              <w:rPr>
                <w:b/>
              </w:rPr>
            </w:pPr>
            <w:r>
              <w:rPr>
                <w:b/>
              </w:rPr>
              <w:t>(NTD)</w:t>
            </w:r>
          </w:p>
        </w:tc>
        <w:tc>
          <w:tcPr>
            <w:tcW w:w="1148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2E0046">
            <w:pPr>
              <w:rPr>
                <w:b/>
              </w:rPr>
            </w:pPr>
            <w:r>
              <w:rPr>
                <w:rFonts w:hint="eastAsia"/>
                <w:b/>
              </w:rPr>
              <w:t>入臺證 代辦費用(NTD)</w:t>
            </w:r>
          </w:p>
        </w:tc>
        <w:tc>
          <w:tcPr>
            <w:tcW w:w="2092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FAF934">
            <w:pPr>
              <w:rPr>
                <w:b/>
              </w:rPr>
            </w:pPr>
            <w:r>
              <w:rPr>
                <w:rFonts w:hint="eastAsia"/>
                <w:b/>
              </w:rPr>
              <w:t>學雜費</w:t>
            </w:r>
          </w:p>
          <w:p w14:paraId="736E794E">
            <w:pPr>
              <w:rPr>
                <w:b/>
              </w:rPr>
            </w:pPr>
            <w:r>
              <w:rPr>
                <w:rFonts w:hint="eastAsia"/>
                <w:b/>
              </w:rPr>
              <w:t>(依學院別不同) (NTD)</w:t>
            </w:r>
          </w:p>
        </w:tc>
        <w:tc>
          <w:tcPr>
            <w:tcW w:w="1440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1252AC">
            <w:pPr>
              <w:rPr>
                <w:b/>
              </w:rPr>
            </w:pPr>
            <w:r>
              <w:rPr>
                <w:rFonts w:hint="eastAsia"/>
                <w:b/>
              </w:rPr>
              <w:t>電腦及網路使用費(NTD)</w:t>
            </w:r>
          </w:p>
        </w:tc>
        <w:tc>
          <w:tcPr>
            <w:tcW w:w="1440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2AAECF">
            <w:pPr>
              <w:rPr>
                <w:b/>
              </w:rPr>
            </w:pPr>
            <w:r>
              <w:rPr>
                <w:rFonts w:hint="eastAsia"/>
                <w:b/>
              </w:rPr>
              <w:t>個人保險(NTD)</w:t>
            </w:r>
          </w:p>
        </w:tc>
        <w:tc>
          <w:tcPr>
            <w:tcW w:w="1705" w:type="dxa"/>
            <w:tcBorders>
              <w:top w:val="single" w:color="000000" w:sz="18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</w:tcPr>
          <w:p w14:paraId="7187B668">
            <w:pPr>
              <w:rPr>
                <w:b/>
              </w:rPr>
            </w:pPr>
            <w:r>
              <w:rPr>
                <w:rFonts w:hint="eastAsia"/>
                <w:b/>
              </w:rPr>
              <w:t>預估合計(NTD 新台幣)</w:t>
            </w:r>
          </w:p>
        </w:tc>
        <w:tc>
          <w:tcPr>
            <w:tcW w:w="1776" w:type="dxa"/>
            <w:tcBorders>
              <w:left w:val="single" w:color="000000" w:sz="18" w:space="0"/>
            </w:tcBorders>
          </w:tcPr>
          <w:p w14:paraId="67CAA8DA">
            <w:pPr>
              <w:rPr>
                <w:b/>
              </w:rPr>
            </w:pPr>
            <w:r>
              <w:rPr>
                <w:rFonts w:hint="eastAsia"/>
                <w:b/>
              </w:rPr>
              <w:t>預估合計(CNY 人民幣)</w:t>
            </w:r>
          </w:p>
        </w:tc>
      </w:tr>
      <w:tr w14:paraId="1442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8" w:type="dxa"/>
            <w:tcBorders>
              <w:right w:val="single" w:color="000000" w:sz="18" w:space="0"/>
            </w:tcBorders>
          </w:tcPr>
          <w:p w14:paraId="5B8AD920">
            <w:r>
              <w:t>大學部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18" w:space="0"/>
              <w:bottom w:val="single" w:color="000000" w:sz="2" w:space="0"/>
              <w:right w:val="single" w:color="000000" w:sz="2" w:space="0"/>
            </w:tcBorders>
          </w:tcPr>
          <w:p w14:paraId="1FDF30BF">
            <w:r>
              <w:t>6,530~9,730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1E4148">
            <w:r>
              <w:rPr>
                <w:rFonts w:hint="eastAsia"/>
              </w:rPr>
              <w:t>2,</w:t>
            </w:r>
            <w:r>
              <w:t>000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2CC" w:themeFill="accent4" w:themeFillTint="33"/>
          </w:tcPr>
          <w:p w14:paraId="51C80FB8">
            <w:r>
              <w:t>1,000</w:t>
            </w:r>
          </w:p>
          <w:p w14:paraId="597944E3">
            <w:r>
              <w:t>(退宿返還)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A257A4">
            <w:r>
              <w:t>60</w:t>
            </w:r>
            <w:r>
              <w:rPr>
                <w:rFonts w:hint="eastAsia"/>
              </w:rPr>
              <w:t>0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01C0E3">
            <w:r>
              <w:t>4</w:t>
            </w: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936</w:t>
            </w:r>
            <w:r>
              <w:t>~5</w:t>
            </w:r>
            <w:r>
              <w:rPr>
                <w:rFonts w:hint="eastAsia"/>
              </w:rPr>
              <w:t>4</w:t>
            </w:r>
            <w:r>
              <w:t>,</w:t>
            </w:r>
            <w:r>
              <w:rPr>
                <w:rFonts w:hint="eastAsia"/>
              </w:rPr>
              <w:t>031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6D793A">
            <w:r>
              <w:t>480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F63C4A">
            <w:r>
              <w:t>3,000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8" w:space="0"/>
            </w:tcBorders>
          </w:tcPr>
          <w:p w14:paraId="069B87A0">
            <w:r>
              <w:t>60,546~70,841</w:t>
            </w:r>
          </w:p>
        </w:tc>
        <w:tc>
          <w:tcPr>
            <w:tcW w:w="1776" w:type="dxa"/>
            <w:tcBorders>
              <w:left w:val="single" w:color="000000" w:sz="18" w:space="0"/>
            </w:tcBorders>
          </w:tcPr>
          <w:p w14:paraId="6EDC4769">
            <w:r>
              <w:t>13,994~16,691</w:t>
            </w:r>
          </w:p>
        </w:tc>
      </w:tr>
      <w:tr w14:paraId="7F12A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tcBorders>
              <w:right w:val="single" w:color="000000" w:sz="18" w:space="0"/>
            </w:tcBorders>
          </w:tcPr>
          <w:p w14:paraId="0A8BABDA">
            <w:r>
              <w:t>研究生 (碩、博)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18" w:space="0"/>
              <w:bottom w:val="single" w:color="000000" w:sz="18" w:space="0"/>
              <w:right w:val="single" w:color="000000" w:sz="2" w:space="0"/>
            </w:tcBorders>
          </w:tcPr>
          <w:p w14:paraId="284339AC">
            <w:r>
              <w:t>6,530~9,730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</w:tcPr>
          <w:p w14:paraId="766C9BB6">
            <w:r>
              <w:rPr>
                <w:rFonts w:hint="eastAsia"/>
              </w:rPr>
              <w:t>2,</w:t>
            </w:r>
            <w:r>
              <w:t>000</w:t>
            </w:r>
          </w:p>
        </w:tc>
        <w:tc>
          <w:tcPr>
            <w:tcW w:w="1561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  <w:shd w:val="clear" w:color="auto" w:fill="FEF2CC" w:themeFill="accent4" w:themeFillTint="33"/>
          </w:tcPr>
          <w:p w14:paraId="03C29E4F">
            <w:r>
              <w:t>1,000</w:t>
            </w:r>
          </w:p>
          <w:p w14:paraId="5AD47C55">
            <w:r>
              <w:t>(退宿返還)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</w:tcPr>
          <w:p w14:paraId="4191523A">
            <w:r>
              <w:t>60</w:t>
            </w:r>
            <w:r>
              <w:rPr>
                <w:rFonts w:hint="eastAsia"/>
              </w:rPr>
              <w:t>0</w:t>
            </w:r>
          </w:p>
        </w:tc>
        <w:tc>
          <w:tcPr>
            <w:tcW w:w="2092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</w:tcPr>
          <w:p w14:paraId="36A119BC">
            <w:r>
              <w:t>47,710~54,684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</w:tcPr>
          <w:p w14:paraId="33A5B995">
            <w:r>
              <w:t>480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</w:tcPr>
          <w:p w14:paraId="766C904E">
            <w:r>
              <w:t>3,000</w:t>
            </w:r>
          </w:p>
        </w:tc>
        <w:tc>
          <w:tcPr>
            <w:tcW w:w="1705" w:type="dxa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18" w:space="0"/>
            </w:tcBorders>
          </w:tcPr>
          <w:p w14:paraId="689A8955">
            <w:r>
              <w:t>61,320~</w:t>
            </w:r>
            <w:r>
              <w:rPr>
                <w:rFonts w:hint="eastAsia"/>
              </w:rPr>
              <w:t>7</w:t>
            </w:r>
            <w:r>
              <w:t>1,494</w:t>
            </w:r>
          </w:p>
        </w:tc>
        <w:tc>
          <w:tcPr>
            <w:tcW w:w="1776" w:type="dxa"/>
            <w:tcBorders>
              <w:left w:val="single" w:color="000000" w:sz="18" w:space="0"/>
            </w:tcBorders>
          </w:tcPr>
          <w:p w14:paraId="7EB59B0D">
            <w:r>
              <w:t>14,445~16,845</w:t>
            </w:r>
          </w:p>
        </w:tc>
      </w:tr>
    </w:tbl>
    <w:p w14:paraId="2C817A5D">
      <w:pPr>
        <w:rPr>
          <w:b/>
          <w:bCs/>
          <w:color w:val="FF0000"/>
        </w:rPr>
      </w:pPr>
    </w:p>
    <w:p w14:paraId="4F3C8355">
      <w:pPr>
        <w:numPr>
          <w:ilvl w:val="0"/>
          <w:numId w:val="1"/>
        </w:numPr>
      </w:pPr>
      <w:r>
        <w:t>以上經費預估期間為</w:t>
      </w:r>
      <w:r>
        <w:rPr>
          <w:rFonts w:hint="eastAsia"/>
          <w:b/>
          <w:color w:val="FF0000"/>
          <w:u w:val="single"/>
        </w:rPr>
        <w:t>每學期</w:t>
      </w:r>
      <w:r>
        <w:t>。</w:t>
      </w:r>
    </w:p>
    <w:p w14:paraId="55C1EF3C">
      <w:pPr>
        <w:pStyle w:val="6"/>
        <w:numPr>
          <w:ilvl w:val="0"/>
          <w:numId w:val="1"/>
        </w:numPr>
        <w:ind w:leftChars="0"/>
      </w:pPr>
      <w:r>
        <w:rPr>
          <w:highlight w:val="yellow"/>
        </w:rPr>
        <w:t>以上估計花費僅供參考。所有費用以新台幣(NTD)為準，人民幣估算以 1 人民幣約兌 4.5 新臺幣計。</w:t>
      </w:r>
      <w:r>
        <w:tab/>
      </w:r>
      <w:r>
        <w:rPr>
          <w:rFonts w:hint="eastAsia"/>
        </w:rPr>
        <w:t xml:space="preserve">                </w:t>
      </w:r>
      <w:r>
        <w:t xml:space="preserve">  更新202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0</w:t>
      </w:r>
      <w:r>
        <w:t>9.10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B5156"/>
    <w:multiLevelType w:val="multilevel"/>
    <w:tmpl w:val="0D7B5156"/>
    <w:lvl w:ilvl="0" w:tentative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宋体" w:hAnsi="宋体" w:eastAsia="宋体" w:cs="宋体"/>
        <w:color w:val="333333"/>
        <w:w w:val="100"/>
        <w:sz w:val="24"/>
        <w:szCs w:val="24"/>
        <w:lang w:val="en-US" w:eastAsia="zh-TW" w:bidi="ar-SA"/>
      </w:rPr>
    </w:lvl>
    <w:lvl w:ilvl="1" w:tentative="0">
      <w:start w:val="0"/>
      <w:numFmt w:val="bullet"/>
      <w:lvlText w:val="•"/>
      <w:lvlJc w:val="left"/>
      <w:pPr>
        <w:ind w:left="1981" w:hanging="360"/>
      </w:pPr>
      <w:rPr>
        <w:rFonts w:hint="default"/>
        <w:lang w:val="en-US" w:eastAsia="zh-TW" w:bidi="ar-SA"/>
      </w:rPr>
    </w:lvl>
    <w:lvl w:ilvl="2" w:tentative="0">
      <w:start w:val="0"/>
      <w:numFmt w:val="bullet"/>
      <w:lvlText w:val="•"/>
      <w:lvlJc w:val="left"/>
      <w:pPr>
        <w:ind w:left="3483" w:hanging="360"/>
      </w:pPr>
      <w:rPr>
        <w:rFonts w:hint="default"/>
        <w:lang w:val="en-US" w:eastAsia="zh-TW" w:bidi="ar-SA"/>
      </w:rPr>
    </w:lvl>
    <w:lvl w:ilvl="3" w:tentative="0">
      <w:start w:val="0"/>
      <w:numFmt w:val="bullet"/>
      <w:lvlText w:val="•"/>
      <w:lvlJc w:val="left"/>
      <w:pPr>
        <w:ind w:left="4985" w:hanging="360"/>
      </w:pPr>
      <w:rPr>
        <w:rFonts w:hint="default"/>
        <w:lang w:val="en-US" w:eastAsia="zh-TW" w:bidi="ar-SA"/>
      </w:rPr>
    </w:lvl>
    <w:lvl w:ilvl="4" w:tentative="0">
      <w:start w:val="0"/>
      <w:numFmt w:val="bullet"/>
      <w:lvlText w:val="•"/>
      <w:lvlJc w:val="left"/>
      <w:pPr>
        <w:ind w:left="6487" w:hanging="360"/>
      </w:pPr>
      <w:rPr>
        <w:rFonts w:hint="default"/>
        <w:lang w:val="en-US" w:eastAsia="zh-TW" w:bidi="ar-SA"/>
      </w:rPr>
    </w:lvl>
    <w:lvl w:ilvl="5" w:tentative="0">
      <w:start w:val="0"/>
      <w:numFmt w:val="bullet"/>
      <w:lvlText w:val="•"/>
      <w:lvlJc w:val="left"/>
      <w:pPr>
        <w:ind w:left="7989" w:hanging="360"/>
      </w:pPr>
      <w:rPr>
        <w:rFonts w:hint="default"/>
        <w:lang w:val="en-US" w:eastAsia="zh-TW" w:bidi="ar-SA"/>
      </w:rPr>
    </w:lvl>
    <w:lvl w:ilvl="6" w:tentative="0">
      <w:start w:val="0"/>
      <w:numFmt w:val="bullet"/>
      <w:lvlText w:val="•"/>
      <w:lvlJc w:val="left"/>
      <w:pPr>
        <w:ind w:left="9491" w:hanging="360"/>
      </w:pPr>
      <w:rPr>
        <w:rFonts w:hint="default"/>
        <w:lang w:val="en-US" w:eastAsia="zh-TW" w:bidi="ar-SA"/>
      </w:rPr>
    </w:lvl>
    <w:lvl w:ilvl="7" w:tentative="0">
      <w:start w:val="0"/>
      <w:numFmt w:val="bullet"/>
      <w:lvlText w:val="•"/>
      <w:lvlJc w:val="left"/>
      <w:pPr>
        <w:ind w:left="10992" w:hanging="360"/>
      </w:pPr>
      <w:rPr>
        <w:rFonts w:hint="default"/>
        <w:lang w:val="en-US" w:eastAsia="zh-TW" w:bidi="ar-SA"/>
      </w:rPr>
    </w:lvl>
    <w:lvl w:ilvl="8" w:tentative="0">
      <w:start w:val="0"/>
      <w:numFmt w:val="bullet"/>
      <w:lvlText w:val="•"/>
      <w:lvlJc w:val="left"/>
      <w:pPr>
        <w:ind w:left="12494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yN2E2OWMzOGFiNDkzN2I4YWI3MzcwN2Y3MTU3MDQifQ=="/>
  </w:docVars>
  <w:rsids>
    <w:rsidRoot w:val="00693964"/>
    <w:rsid w:val="00172A33"/>
    <w:rsid w:val="00252220"/>
    <w:rsid w:val="00431623"/>
    <w:rsid w:val="004D6AE6"/>
    <w:rsid w:val="00633F7D"/>
    <w:rsid w:val="00693964"/>
    <w:rsid w:val="006D1C32"/>
    <w:rsid w:val="0077135E"/>
    <w:rsid w:val="007F6C32"/>
    <w:rsid w:val="00884B72"/>
    <w:rsid w:val="00A41C9F"/>
    <w:rsid w:val="00B20F02"/>
    <w:rsid w:val="00C34962"/>
    <w:rsid w:val="00CA7DA2"/>
    <w:rsid w:val="00D82BEA"/>
    <w:rsid w:val="00EC36F5"/>
    <w:rsid w:val="00F34D99"/>
    <w:rsid w:val="00F42E5A"/>
    <w:rsid w:val="686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List Paragraph"/>
    <w:basedOn w:val="1"/>
    <w:qFormat/>
    <w:uiPriority w:val="34"/>
    <w:pPr>
      <w:ind w:left="480" w:leftChars="200"/>
    </w:pPr>
  </w:style>
  <w:style w:type="character" w:customStyle="1" w:styleId="7">
    <w:name w:val="頁首 字元"/>
    <w:basedOn w:val="5"/>
    <w:link w:val="3"/>
    <w:uiPriority w:val="99"/>
    <w:rPr>
      <w:sz w:val="20"/>
      <w:szCs w:val="20"/>
    </w:rPr>
  </w:style>
  <w:style w:type="character" w:customStyle="1" w:styleId="8">
    <w:name w:val="頁尾 字元"/>
    <w:basedOn w:val="5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569</Characters>
  <Lines>4</Lines>
  <Paragraphs>1</Paragraphs>
  <TotalTime>56</TotalTime>
  <ScaleCrop>false</ScaleCrop>
  <LinksUpToDate>false</LinksUpToDate>
  <CharactersWithSpaces>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2023-09-15T08:24:00Z</dcterms:created>
  <dc:creator>章 祐甄</dc:creator>
  <cp:lastModifiedBy>Administrator</cp:lastModifiedBy>
  <dcterms:modified xsi:type="dcterms:W3CDTF">2024-09-11T08:41:35Z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6E5A27FCA36D4259A6F6AFD5614FA6A0_12</vt:lpwstr>
  </property>
</Properties>
</file>